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color w:val="a6a6a6"/>
          <w:sz w:val="24"/>
          <w:szCs w:val="24"/>
        </w:rPr>
      </w:pPr>
      <w:r w:rsidDel="00000000" w:rsidR="00000000" w:rsidRPr="00000000">
        <w:rPr>
          <w:color w:val="808080"/>
          <w:sz w:val="24"/>
          <w:szCs w:val="24"/>
          <w:rtl w:val="0"/>
        </w:rPr>
        <w:t xml:space="preserve">Settore EDILIZIA e COSTRUZIONI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Missione imprenditoriale con incontri d’affari, business tour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 partecipazione a fiera di settore in Arabia Saudita (Riyadh, 18-21 febbraio 2023)</w:t>
      </w:r>
    </w:p>
    <w:p w:rsidR="00000000" w:rsidDel="00000000" w:rsidP="00000000" w:rsidRDefault="00000000" w:rsidRPr="00000000" w14:paraId="00000004">
      <w:pPr>
        <w:pBdr>
          <w:bottom w:color="366091" w:space="1" w:sz="4" w:val="single"/>
        </w:pBdr>
        <w:spacing w:after="0"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Manifestazione di interesse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vincolante ai fini dell’ammissione alle attività progettuali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(Allegato A)</w:t>
      </w:r>
    </w:p>
    <w:p w:rsidR="00000000" w:rsidDel="00000000" w:rsidP="00000000" w:rsidRDefault="00000000" w:rsidRPr="00000000" w14:paraId="00000009">
      <w:pPr>
        <w:spacing w:after="0" w:line="240" w:lineRule="auto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color w:val="0000ff"/>
          <w:u w:val="single"/>
        </w:rPr>
      </w:pPr>
      <w:bookmarkStart w:colFirst="0" w:colLast="0" w:name="_heading=h.1fob9te" w:id="0"/>
      <w:bookmarkEnd w:id="0"/>
      <w:r w:rsidDel="00000000" w:rsidR="00000000" w:rsidRPr="00000000">
        <w:rPr>
          <w:color w:val="050505"/>
          <w:rtl w:val="0"/>
        </w:rPr>
        <w:t xml:space="preserve">Per comunicare il proprio interesse alla missione in Arabia Saudita</w:t>
      </w:r>
      <w:r w:rsidDel="00000000" w:rsidR="00000000" w:rsidRPr="00000000">
        <w:rPr>
          <w:b w:val="1"/>
          <w:color w:val="050505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è necessario compilare il presente documento ed inviarlo, unitamente al documento </w:t>
      </w:r>
      <w:r w:rsidDel="00000000" w:rsidR="00000000" w:rsidRPr="00000000">
        <w:rPr>
          <w:i w:val="1"/>
          <w:color w:val="050505"/>
          <w:rtl w:val="0"/>
        </w:rPr>
        <w:t xml:space="preserve">Informativa sul trattamento dei dati personali (All. B), </w:t>
      </w:r>
      <w:r w:rsidDel="00000000" w:rsidR="00000000" w:rsidRPr="00000000">
        <w:rPr>
          <w:b w:val="1"/>
          <w:color w:val="050505"/>
          <w:rtl w:val="0"/>
        </w:rPr>
        <w:t xml:space="preserve">al seguente indirizzo PEC </w:t>
      </w:r>
      <w:hyperlink r:id="rId7">
        <w:r w:rsidDel="00000000" w:rsidR="00000000" w:rsidRPr="00000000">
          <w:rPr>
            <w:b w:val="1"/>
            <w:color w:val="0000ff"/>
            <w:highlight w:val="white"/>
            <w:u w:val="single"/>
            <w:rtl w:val="0"/>
          </w:rPr>
          <w:t xml:space="preserve">promositaliascrl@legalmail.i</w:t>
        </w:r>
      </w:hyperlink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t</w:t>
        </w:r>
      </w:hyperlink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mettendo in copia cc l’e-mail </w:t>
      </w:r>
      <w:hyperlink r:id="rId9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temporaryexpo@promositalia.camcom.it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color w:val="050505"/>
        </w:rPr>
      </w:pPr>
      <w:r w:rsidDel="00000000" w:rsidR="00000000" w:rsidRPr="00000000">
        <w:rPr>
          <w:b w:val="1"/>
          <w:color w:val="050505"/>
          <w:rtl w:val="0"/>
        </w:rPr>
        <w:t xml:space="preserve">entro il 09/12/2022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126" w:firstLine="0"/>
        <w:jc w:val="center"/>
        <w:rPr>
          <w:rFonts w:ascii="Arial" w:cs="Arial" w:eastAsia="Arial" w:hAnsi="Arial"/>
          <w:i w:val="1"/>
          <w:color w:val="050505"/>
          <w:sz w:val="16"/>
          <w:szCs w:val="16"/>
        </w:rPr>
      </w:pPr>
      <w:bookmarkStart w:colFirst="0" w:colLast="0" w:name="_heading=h.llp5ht6vnwxq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707"/>
        <w:gridCol w:w="5074"/>
        <w:tblGridChange w:id="0">
          <w:tblGrid>
            <w:gridCol w:w="4707"/>
            <w:gridCol w:w="5074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color w:val="050505"/>
              </w:rPr>
            </w:pPr>
            <w:r w:rsidDel="00000000" w:rsidR="00000000" w:rsidRPr="00000000">
              <w:rPr>
                <w:color w:val="050505"/>
                <w:rtl w:val="0"/>
              </w:rPr>
              <w:t xml:space="preserve">RAGIONE SOCIALE 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before="8" w:line="276" w:lineRule="auto"/>
              <w:rPr>
                <w:color w:val="050505"/>
                <w:sz w:val="20"/>
                <w:szCs w:val="20"/>
              </w:rPr>
            </w:pPr>
            <w:r w:rsidDel="00000000" w:rsidR="00000000" w:rsidRPr="00000000">
              <w:rPr>
                <w:color w:val="050505"/>
                <w:sz w:val="20"/>
                <w:szCs w:val="20"/>
                <w:rtl w:val="0"/>
              </w:rPr>
              <w:t xml:space="preserve">Indirizzo della sede legale / operativa</w:t>
            </w:r>
          </w:p>
          <w:p w:rsidR="00000000" w:rsidDel="00000000" w:rsidP="00000000" w:rsidRDefault="00000000" w:rsidRPr="00000000" w14:paraId="00000011">
            <w:pPr>
              <w:spacing w:before="8" w:line="276" w:lineRule="auto"/>
              <w:rPr>
                <w:color w:val="050505"/>
                <w:sz w:val="18"/>
                <w:szCs w:val="18"/>
              </w:rPr>
            </w:pPr>
            <w:r w:rsidDel="00000000" w:rsidR="00000000" w:rsidRPr="00000000">
              <w:rPr>
                <w:color w:val="050505"/>
                <w:sz w:val="18"/>
                <w:szCs w:val="18"/>
                <w:rtl w:val="0"/>
              </w:rPr>
              <w:t xml:space="preserve">(via - città - provincia)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FISCALE e P.IVA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 REFERENTE 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e cognome della persona che partecipa all’iniziativa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Posizione in azienda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Telefono / cellulare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e-mail  -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l’indirizzo indicato sarà utilizzato per le comunicazioni operative di progetto</w:t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i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  <w:highlight w:val="white"/>
          <w:u w:val="single"/>
        </w:rPr>
      </w:pPr>
      <w:r w:rsidDel="00000000" w:rsidR="00000000" w:rsidRPr="00000000">
        <w:rPr>
          <w:i w:val="1"/>
          <w:highlight w:val="white"/>
          <w:u w:val="single"/>
          <w:rtl w:val="0"/>
        </w:rPr>
        <w:t xml:space="preserve">Informazioni aziendali:</w:t>
      </w:r>
    </w:p>
    <w:tbl>
      <w:tblPr>
        <w:tblStyle w:val="Table2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945"/>
        <w:tblGridChange w:id="0">
          <w:tblGrid>
            <w:gridCol w:w="2802"/>
            <w:gridCol w:w="6945"/>
          </w:tblGrid>
        </w:tblGridChange>
      </w:tblGrid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COMPARTO MERCEOLOGICO 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 breve descrizione della produzione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WEB SITE AZIENDALE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IL SITO WEB È DISPONIBILE IN LINGUA INGLESE?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35" w:lineRule="auto"/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Il sito è solo in italiano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33" w:lineRule="auto"/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Il sito è disponibile in inglese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Il sito è disponibile in inglese e in altre lingue straniere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DIMENSIONE AZIENDA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Micro (&lt; 10 dipendenti e &lt; 2 Milioni fatturato)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5712"/>
              </w:tabs>
              <w:spacing w:before="35" w:lineRule="auto"/>
              <w:ind w:left="175" w:right="183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Piccola (&lt; 50 dipendenti e &lt; 10 Milioni di fatturato) </w:t>
            </w:r>
          </w:p>
          <w:p w:rsidR="00000000" w:rsidDel="00000000" w:rsidP="00000000" w:rsidRDefault="00000000" w:rsidRPr="00000000" w14:paraId="0000003D">
            <w:pPr>
              <w:spacing w:before="35" w:lineRule="auto"/>
              <w:ind w:left="175" w:right="183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Media (&lt; 250 dipendenti e &lt; 50 Milioni di fatturato) </w:t>
            </w:r>
          </w:p>
          <w:p w:rsidR="00000000" w:rsidDel="00000000" w:rsidP="00000000" w:rsidRDefault="00000000" w:rsidRPr="00000000" w14:paraId="0000003E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Grande (&gt; 250 dipendenti e/o &gt; 50 Milioni di fatturato)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2026"/>
              </w:tabs>
              <w:ind w:right="641"/>
              <w:rPr>
                <w:rFonts w:ascii="Calibri" w:cs="Calibri" w:eastAsia="Calibri" w:hAnsi="Calibri"/>
                <w:color w:val="05050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LIVELLO DI ESPERIENZA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NEI MERCATI ESTERI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Nessuna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42" w:lineRule="auto"/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Esportatore occasionale / esperienza limitata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35" w:lineRule="auto"/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Esportatore abituale /esperienza consolidata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Presenza strutturata con sedi o partnership all’estero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PERSONALE DEDICATO ALLE ATTIVITÀ INTERNAZIONALI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184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Nessuno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42" w:lineRule="auto"/>
              <w:ind w:left="184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Solamente il titolare / la direzione dell’azienda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35" w:lineRule="auto"/>
              <w:ind w:left="18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heading=h.gjdgxs" w:id="2"/>
            <w:bookmarkEnd w:id="2"/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Alcune persone parzialmente dedicate (anche appartenenti a settori aziendali diversi: amministrazione, commerciale, marketing, ecc.) </w:t>
            </w:r>
          </w:p>
          <w:p w:rsidR="00000000" w:rsidDel="00000000" w:rsidP="00000000" w:rsidRDefault="00000000" w:rsidRPr="00000000" w14:paraId="00000049">
            <w:pPr>
              <w:spacing w:before="35" w:lineRule="auto"/>
              <w:ind w:left="18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Un export manager o un team di persone dedicate all’export </w:t>
            </w:r>
          </w:p>
          <w:p w:rsidR="00000000" w:rsidDel="00000000" w:rsidP="00000000" w:rsidRDefault="00000000" w:rsidRPr="00000000" w14:paraId="0000004A">
            <w:pPr>
              <w:ind w:left="184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Un consulente o una società di consulenza esterni all’azienda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i w:val="1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i w:val="1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Dichiaro di aver preso visione del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Regolamento Generale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 Promos Italia Scrl pubblicato nel sito aziendale nella sezione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Amministrazione Trasparente / Disposizioni Generali / Atti generali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4E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Dichiaro di aver preso visione dell'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Avviso di selezione per la partecipazione alla missione imprenditoriale con incontri d’affari, business tour e partecipazione alla fiera The Big5 Saudi 2023 (Riyadh, 18-21 febbraio 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Dichiaro che la sovvenzione costituita dall’erogazione dei Servizi è compatibile con il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regime “de minimis” e con le misure di aiuto che la mia azienda ha in programma di ricevere nel 2023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tabs>
          <w:tab w:val="left" w:pos="5678"/>
        </w:tabs>
        <w:spacing w:after="0" w:line="240" w:lineRule="auto"/>
        <w:rPr>
          <w:b w:val="1"/>
          <w:i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4820"/>
        </w:tabs>
        <w:spacing w:after="0" w:line="240" w:lineRule="auto"/>
        <w:ind w:left="2160" w:hanging="2160"/>
        <w:rPr>
          <w:b w:val="1"/>
          <w:i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820"/>
        </w:tabs>
        <w:spacing w:after="0" w:line="240" w:lineRule="auto"/>
        <w:ind w:left="2160" w:hanging="2160"/>
        <w:rPr>
          <w:b w:val="1"/>
          <w:i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820"/>
        </w:tabs>
        <w:spacing w:after="0" w:line="240" w:lineRule="auto"/>
        <w:ind w:left="2160" w:hanging="2160"/>
        <w:rPr>
          <w:color w:val="050505"/>
          <w:sz w:val="20"/>
          <w:szCs w:val="20"/>
        </w:rPr>
      </w:pPr>
      <w:r w:rsidDel="00000000" w:rsidR="00000000" w:rsidRPr="00000000">
        <w:rPr>
          <w:b w:val="1"/>
          <w:i w:val="1"/>
          <w:color w:val="050505"/>
          <w:sz w:val="20"/>
          <w:szCs w:val="20"/>
          <w:rtl w:val="0"/>
        </w:rPr>
        <w:t xml:space="preserve">Data</w:t>
      </w:r>
      <w:r w:rsidDel="00000000" w:rsidR="00000000" w:rsidRPr="00000000">
        <w:rPr>
          <w:color w:val="050505"/>
          <w:sz w:val="20"/>
          <w:szCs w:val="20"/>
          <w:rtl w:val="0"/>
        </w:rPr>
        <w:t xml:space="preserve">  …………………..  </w:t>
      </w:r>
    </w:p>
    <w:p w:rsidR="00000000" w:rsidDel="00000000" w:rsidP="00000000" w:rsidRDefault="00000000" w:rsidRPr="00000000" w14:paraId="00000056">
      <w:pPr>
        <w:tabs>
          <w:tab w:val="left" w:pos="4820"/>
        </w:tabs>
        <w:spacing w:after="0" w:line="240" w:lineRule="auto"/>
        <w:ind w:left="2160" w:hanging="2160"/>
        <w:rPr>
          <w:b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4820"/>
        </w:tabs>
        <w:spacing w:after="0" w:line="240" w:lineRule="auto"/>
        <w:ind w:left="2160" w:hanging="2160"/>
        <w:rPr>
          <w:b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4820"/>
        </w:tabs>
        <w:spacing w:after="0" w:line="240" w:lineRule="auto"/>
        <w:ind w:left="2160" w:hanging="2160"/>
        <w:rPr>
          <w:b w:val="1"/>
          <w:i w:val="1"/>
          <w:color w:val="050505"/>
          <w:sz w:val="20"/>
          <w:szCs w:val="20"/>
        </w:rPr>
      </w:pPr>
      <w:r w:rsidDel="00000000" w:rsidR="00000000" w:rsidRPr="00000000">
        <w:rPr>
          <w:b w:val="1"/>
          <w:color w:val="050505"/>
          <w:sz w:val="20"/>
          <w:szCs w:val="20"/>
          <w:rtl w:val="0"/>
        </w:rPr>
        <w:t xml:space="preserve">Nome Cognome e </w:t>
      </w:r>
      <w:r w:rsidDel="00000000" w:rsidR="00000000" w:rsidRPr="00000000">
        <w:rPr>
          <w:b w:val="1"/>
          <w:i w:val="1"/>
          <w:color w:val="050505"/>
          <w:sz w:val="20"/>
          <w:szCs w:val="20"/>
          <w:rtl w:val="0"/>
        </w:rPr>
        <w:t xml:space="preserve">Firma </w:t>
      </w:r>
      <w:r w:rsidDel="00000000" w:rsidR="00000000" w:rsidRPr="00000000">
        <w:rPr>
          <w:color w:val="050505"/>
          <w:sz w:val="20"/>
          <w:szCs w:val="20"/>
          <w:rtl w:val="0"/>
        </w:rPr>
        <w:t xml:space="preserve">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r w:rsidDel="00000000" w:rsidR="00000000" w:rsidRPr="00000000">
        <w:rPr>
          <w:color w:val="050505"/>
          <w:sz w:val="20"/>
          <w:szCs w:val="20"/>
          <w:rtl w:val="0"/>
        </w:rPr>
        <w:t xml:space="preserve">del Legale Rappresentante dell’impresa o suo delegato</w:t>
      </w:r>
    </w:p>
    <w:p w:rsidR="00000000" w:rsidDel="00000000" w:rsidP="00000000" w:rsidRDefault="00000000" w:rsidRPr="00000000" w14:paraId="0000005A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820"/>
        </w:tabs>
        <w:spacing w:after="0" w:line="240" w:lineRule="auto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4820"/>
        </w:tabs>
        <w:spacing w:after="0" w:line="240" w:lineRule="auto"/>
        <w:rPr>
          <w:color w:val="050505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1266" w:left="1276" w:right="99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3"/>
      <w:tblW w:w="9778.0" w:type="dxa"/>
      <w:jc w:val="left"/>
      <w:tblLayout w:type="fixed"/>
      <w:tblLook w:val="0400"/>
    </w:tblPr>
    <w:tblGrid>
      <w:gridCol w:w="4889"/>
      <w:gridCol w:w="4889"/>
      <w:tblGridChange w:id="0">
        <w:tblGrid>
          <w:gridCol w:w="4889"/>
          <w:gridCol w:w="4889"/>
        </w:tblGrid>
      </w:tblGridChange>
    </w:tblGrid>
    <w:tr>
      <w:trPr>
        <w:cantSplit w:val="0"/>
        <w:trHeight w:val="1134" w:hRule="atLeast"/>
        <w:tblHeader w:val="0"/>
      </w:trPr>
      <w:tc>
        <w:tcPr/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274445" cy="64008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  <w:sz w:val="28"/>
              <w:szCs w:val="28"/>
              <w:u w:val="single"/>
            </w:rPr>
          </w:pPr>
          <w:r w:rsidDel="00000000" w:rsidR="00000000" w:rsidRPr="00000000">
            <w:rPr>
              <w:color w:val="000000"/>
              <w:sz w:val="28"/>
              <w:szCs w:val="28"/>
              <w:u w:val="single"/>
              <w:rtl w:val="0"/>
            </w:rPr>
            <w:t xml:space="preserve">Allegato A</w:t>
          </w:r>
        </w:p>
      </w:tc>
    </w:tr>
  </w:tbl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unhideWhenUsed w:val="1"/>
    <w:rsid w:val="009944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E0F7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E0F75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 w:val="1"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 w:val="1"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Grigliatabella1" w:customStyle="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767336"/>
    <w:pPr>
      <w:ind w:left="720"/>
      <w:contextualSpacing w:val="1"/>
    </w:p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1E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1E4127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1E4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1E4127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1E4127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promositalia.camcom.it/chi-siamo/amministrazione-trasparente/disposizioni-generali/atti-generali.kl" TargetMode="External"/><Relationship Id="rId12" Type="http://schemas.openxmlformats.org/officeDocument/2006/relationships/footer" Target="footer1.xml"/><Relationship Id="rId9" Type="http://schemas.openxmlformats.org/officeDocument/2006/relationships/hyperlink" Target="mailto:temporaryexpo@promositalia.camcom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mositaliascrl@legalmail.it" TargetMode="External"/><Relationship Id="rId8" Type="http://schemas.openxmlformats.org/officeDocument/2006/relationships/hyperlink" Target="mailto:promositaliascrl@legalmail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YKwAtQ9GykXNZu85d/sRc12Kw==">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2022-10-18T08:08:00Z</dcterms:created>
  <dc:creator>Anna</dc:creator>
</cp:coreProperties>
</file>